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4A" w:rsidRDefault="0050594A" w:rsidP="00207A9A">
      <w:pPr>
        <w:pageBreakBefore/>
        <w:jc w:val="center"/>
        <w:rPr>
          <w:rFonts w:ascii="Calibri" w:eastAsia="宋体" w:hAnsi="Calibri"/>
          <w:b/>
          <w:sz w:val="36"/>
          <w:szCs w:val="36"/>
        </w:rPr>
      </w:pPr>
      <w:r>
        <w:rPr>
          <w:rFonts w:ascii="Calibri" w:eastAsia="宋体" w:hAnsi="Calibri" w:hint="eastAsia"/>
          <w:b/>
          <w:sz w:val="36"/>
          <w:szCs w:val="36"/>
        </w:rPr>
        <w:t>2019</w:t>
      </w:r>
      <w:r>
        <w:rPr>
          <w:rFonts w:ascii="Calibri" w:eastAsia="宋体" w:hAnsi="Calibri" w:hint="eastAsia"/>
          <w:b/>
          <w:sz w:val="36"/>
          <w:szCs w:val="36"/>
        </w:rPr>
        <w:t>年所在水泥企业生产情况表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1260"/>
        <w:gridCol w:w="900"/>
        <w:gridCol w:w="300"/>
        <w:gridCol w:w="1160"/>
        <w:gridCol w:w="700"/>
        <w:gridCol w:w="540"/>
        <w:gridCol w:w="720"/>
        <w:gridCol w:w="540"/>
        <w:gridCol w:w="1080"/>
        <w:gridCol w:w="20"/>
        <w:gridCol w:w="1420"/>
        <w:gridCol w:w="334"/>
        <w:gridCol w:w="746"/>
        <w:gridCol w:w="740"/>
        <w:gridCol w:w="1780"/>
      </w:tblGrid>
      <w:tr w:rsidR="0050594A" w:rsidTr="002401D6">
        <w:trPr>
          <w:jc w:val="center"/>
        </w:trPr>
        <w:tc>
          <w:tcPr>
            <w:tcW w:w="1908" w:type="dxa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企 业 名 称</w:t>
            </w:r>
          </w:p>
        </w:tc>
        <w:tc>
          <w:tcPr>
            <w:tcW w:w="4320" w:type="dxa"/>
            <w:gridSpan w:val="5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经济类型</w:t>
            </w:r>
          </w:p>
        </w:tc>
        <w:tc>
          <w:tcPr>
            <w:tcW w:w="6660" w:type="dxa"/>
            <w:gridSpan w:val="8"/>
            <w:noWrap/>
            <w:vAlign w:val="center"/>
          </w:tcPr>
          <w:p w:rsidR="0050594A" w:rsidRDefault="0050594A" w:rsidP="002401D6">
            <w:pPr>
              <w:spacing w:line="380" w:lineRule="exact"/>
              <w:ind w:firstLineChars="200" w:firstLine="412"/>
              <w:jc w:val="lef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 xml:space="preserve">国有企业□   集体企业□   民营企业□  </w:t>
            </w:r>
          </w:p>
          <w:p w:rsidR="0050594A" w:rsidRDefault="0050594A" w:rsidP="002401D6">
            <w:pPr>
              <w:spacing w:line="380" w:lineRule="exact"/>
              <w:ind w:firstLineChars="200" w:firstLine="412"/>
              <w:jc w:val="lef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外商独资□   中外合资□   港澳台投资□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企业详细地址</w:t>
            </w:r>
          </w:p>
        </w:tc>
        <w:tc>
          <w:tcPr>
            <w:tcW w:w="4320" w:type="dxa"/>
            <w:gridSpan w:val="5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企业形式</w:t>
            </w:r>
          </w:p>
        </w:tc>
        <w:tc>
          <w:tcPr>
            <w:tcW w:w="6660" w:type="dxa"/>
            <w:gridSpan w:val="8"/>
            <w:noWrap/>
            <w:vAlign w:val="center"/>
          </w:tcPr>
          <w:p w:rsidR="0050594A" w:rsidRDefault="0050594A" w:rsidP="002401D6">
            <w:pPr>
              <w:spacing w:line="380" w:lineRule="exact"/>
              <w:ind w:firstLineChars="100" w:firstLine="206"/>
              <w:jc w:val="center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有限责任□  股份有限□ 股份合作制□  个人独资□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企业全员人数</w:t>
            </w:r>
          </w:p>
        </w:tc>
        <w:tc>
          <w:tcPr>
            <w:tcW w:w="216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生产人员数</w:t>
            </w:r>
          </w:p>
        </w:tc>
        <w:tc>
          <w:tcPr>
            <w:tcW w:w="1960" w:type="dxa"/>
            <w:gridSpan w:val="3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管理人员数</w:t>
            </w:r>
          </w:p>
        </w:tc>
        <w:tc>
          <w:tcPr>
            <w:tcW w:w="1754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86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技术人员</w:t>
            </w:r>
          </w:p>
        </w:tc>
        <w:tc>
          <w:tcPr>
            <w:tcW w:w="1780" w:type="dxa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熟料总产能</w:t>
            </w:r>
          </w:p>
        </w:tc>
        <w:tc>
          <w:tcPr>
            <w:tcW w:w="3620" w:type="dxa"/>
            <w:gridSpan w:val="4"/>
            <w:noWrap/>
          </w:tcPr>
          <w:p w:rsidR="0050594A" w:rsidRDefault="0050594A" w:rsidP="002401D6">
            <w:pPr>
              <w:spacing w:line="380" w:lineRule="exact"/>
              <w:ind w:right="480" w:firstLineChars="700" w:firstLine="1441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万吨/年</w:t>
            </w:r>
          </w:p>
        </w:tc>
        <w:tc>
          <w:tcPr>
            <w:tcW w:w="1960" w:type="dxa"/>
            <w:gridSpan w:val="3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水泥总产能</w:t>
            </w:r>
          </w:p>
        </w:tc>
        <w:tc>
          <w:tcPr>
            <w:tcW w:w="3394" w:type="dxa"/>
            <w:gridSpan w:val="5"/>
            <w:noWrap/>
          </w:tcPr>
          <w:p w:rsidR="0050594A" w:rsidRDefault="0050594A" w:rsidP="002401D6">
            <w:pPr>
              <w:spacing w:line="380" w:lineRule="exact"/>
              <w:ind w:firstLineChars="500" w:firstLine="1029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万吨/年</w:t>
            </w:r>
          </w:p>
        </w:tc>
        <w:tc>
          <w:tcPr>
            <w:tcW w:w="1486" w:type="dxa"/>
            <w:gridSpan w:val="2"/>
            <w:vMerge w:val="restart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产品注册商标</w:t>
            </w:r>
          </w:p>
        </w:tc>
        <w:tc>
          <w:tcPr>
            <w:tcW w:w="1780" w:type="dxa"/>
            <w:vMerge w:val="restart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熟料实际总产量</w:t>
            </w:r>
          </w:p>
        </w:tc>
        <w:tc>
          <w:tcPr>
            <w:tcW w:w="3620" w:type="dxa"/>
            <w:gridSpan w:val="4"/>
            <w:noWrap/>
          </w:tcPr>
          <w:p w:rsidR="0050594A" w:rsidRDefault="0050594A" w:rsidP="002401D6">
            <w:pPr>
              <w:spacing w:line="380" w:lineRule="exact"/>
              <w:ind w:right="480" w:firstLineChars="550" w:firstLine="1132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万吨/年</w:t>
            </w:r>
          </w:p>
        </w:tc>
        <w:tc>
          <w:tcPr>
            <w:tcW w:w="1960" w:type="dxa"/>
            <w:gridSpan w:val="3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水泥实际总产量</w:t>
            </w:r>
          </w:p>
        </w:tc>
        <w:tc>
          <w:tcPr>
            <w:tcW w:w="3394" w:type="dxa"/>
            <w:gridSpan w:val="5"/>
            <w:noWrap/>
          </w:tcPr>
          <w:p w:rsidR="0050594A" w:rsidRDefault="0050594A" w:rsidP="002401D6">
            <w:pPr>
              <w:spacing w:line="380" w:lineRule="exact"/>
              <w:ind w:firstLineChars="500" w:firstLine="1029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万吨/年</w:t>
            </w:r>
          </w:p>
        </w:tc>
        <w:tc>
          <w:tcPr>
            <w:tcW w:w="1486" w:type="dxa"/>
            <w:gridSpan w:val="2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0" w:type="dxa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trHeight w:val="255"/>
          <w:jc w:val="center"/>
        </w:trPr>
        <w:tc>
          <w:tcPr>
            <w:tcW w:w="1908" w:type="dxa"/>
            <w:vMerge w:val="restart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年销售水泥、</w:t>
            </w:r>
          </w:p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熟料（万吨）</w:t>
            </w:r>
          </w:p>
        </w:tc>
        <w:tc>
          <w:tcPr>
            <w:tcW w:w="1260" w:type="dxa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P.O52.5</w:t>
            </w:r>
          </w:p>
        </w:tc>
        <w:tc>
          <w:tcPr>
            <w:tcW w:w="1200" w:type="dxa"/>
            <w:gridSpan w:val="2"/>
            <w:noWrap/>
          </w:tcPr>
          <w:p w:rsidR="0050594A" w:rsidRDefault="0050594A" w:rsidP="002401D6">
            <w:pPr>
              <w:spacing w:line="380" w:lineRule="exact"/>
              <w:ind w:left="52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P.O42.5</w:t>
            </w:r>
          </w:p>
        </w:tc>
        <w:tc>
          <w:tcPr>
            <w:tcW w:w="1160" w:type="dxa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P.O32.5</w:t>
            </w:r>
          </w:p>
        </w:tc>
        <w:tc>
          <w:tcPr>
            <w:tcW w:w="124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P.S32.5</w:t>
            </w:r>
          </w:p>
        </w:tc>
        <w:tc>
          <w:tcPr>
            <w:tcW w:w="1260" w:type="dxa"/>
            <w:gridSpan w:val="2"/>
            <w:noWrap/>
          </w:tcPr>
          <w:p w:rsidR="0050594A" w:rsidRDefault="0050594A" w:rsidP="002401D6">
            <w:pPr>
              <w:spacing w:line="380" w:lineRule="exact"/>
              <w:ind w:left="12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P.C32.5</w:t>
            </w:r>
          </w:p>
        </w:tc>
        <w:tc>
          <w:tcPr>
            <w:tcW w:w="1080" w:type="dxa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</w:t>
            </w:r>
          </w:p>
        </w:tc>
        <w:tc>
          <w:tcPr>
            <w:tcW w:w="1820" w:type="dxa"/>
            <w:gridSpan w:val="3"/>
            <w:vMerge w:val="restart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散装/袋装</w:t>
            </w:r>
          </w:p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水泥比例</w:t>
            </w:r>
          </w:p>
        </w:tc>
        <w:tc>
          <w:tcPr>
            <w:tcW w:w="1780" w:type="dxa"/>
            <w:vMerge w:val="restart"/>
            <w:noWrap/>
            <w:vAlign w:val="center"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trHeight w:val="401"/>
          <w:jc w:val="center"/>
        </w:trPr>
        <w:tc>
          <w:tcPr>
            <w:tcW w:w="1908" w:type="dxa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/>
          </w:tcPr>
          <w:p w:rsidR="0050594A" w:rsidRDefault="0050594A" w:rsidP="002401D6">
            <w:pPr>
              <w:spacing w:line="380" w:lineRule="exact"/>
              <w:ind w:firstLineChars="150" w:firstLine="310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60" w:type="dxa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  <w:highlight w:val="yellow"/>
              </w:rPr>
            </w:pPr>
          </w:p>
        </w:tc>
        <w:tc>
          <w:tcPr>
            <w:tcW w:w="1080" w:type="dxa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80" w:type="dxa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</w:tcPr>
          <w:p w:rsidR="0050594A" w:rsidRDefault="0050594A" w:rsidP="002401D6">
            <w:pPr>
              <w:tabs>
                <w:tab w:val="left" w:pos="74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企业资产总额</w:t>
            </w: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ind w:firstLineChars="500" w:firstLine="1029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其中固定资产</w:t>
            </w: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ind w:firstLineChars="450" w:firstLine="926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其中流动资产</w:t>
            </w: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ind w:firstLineChars="350" w:firstLine="720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万元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</w:tcPr>
          <w:p w:rsidR="0050594A" w:rsidRDefault="0050594A" w:rsidP="002401D6">
            <w:pPr>
              <w:tabs>
                <w:tab w:val="left" w:pos="74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全年销售总额</w:t>
            </w: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ind w:firstLineChars="500" w:firstLine="1029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万元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袋装水泥平均售价</w:t>
            </w: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元/吨</w:t>
            </w: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散装水泥平均售价</w:t>
            </w: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ind w:firstLineChars="350" w:firstLine="720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元/吨</w:t>
            </w:r>
          </w:p>
        </w:tc>
      </w:tr>
      <w:tr w:rsidR="0050594A" w:rsidTr="002401D6">
        <w:trPr>
          <w:jc w:val="center"/>
        </w:trPr>
        <w:tc>
          <w:tcPr>
            <w:tcW w:w="1908" w:type="dxa"/>
            <w:noWrap/>
            <w:vAlign w:val="center"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生产用电均价</w:t>
            </w:r>
          </w:p>
        </w:tc>
        <w:tc>
          <w:tcPr>
            <w:tcW w:w="2460" w:type="dxa"/>
            <w:gridSpan w:val="3"/>
            <w:tcBorders>
              <w:bottom w:val="nil"/>
            </w:tcBorders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元/kWh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熟料平均生产成本</w:t>
            </w: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元/吨</w:t>
            </w: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平均销售成本</w:t>
            </w: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元/吨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 w:val="restart"/>
            <w:noWrap/>
            <w:vAlign w:val="center"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熟料生产线数</w:t>
            </w:r>
          </w:p>
        </w:tc>
        <w:tc>
          <w:tcPr>
            <w:tcW w:w="2460" w:type="dxa"/>
            <w:gridSpan w:val="3"/>
            <w:tcBorders>
              <w:bottom w:val="nil"/>
            </w:tcBorders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700t/d—≤2000t/d</w:t>
            </w:r>
          </w:p>
        </w:tc>
        <w:tc>
          <w:tcPr>
            <w:tcW w:w="2400" w:type="dxa"/>
            <w:gridSpan w:val="3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2000t/d—≤5000t/d</w:t>
            </w:r>
          </w:p>
        </w:tc>
        <w:tc>
          <w:tcPr>
            <w:tcW w:w="2340" w:type="dxa"/>
            <w:gridSpan w:val="3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5000t/d—≤8000t/d</w:t>
            </w:r>
          </w:p>
        </w:tc>
        <w:tc>
          <w:tcPr>
            <w:tcW w:w="2520" w:type="dxa"/>
            <w:gridSpan w:val="4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＞8000t/d</w:t>
            </w:r>
          </w:p>
        </w:tc>
        <w:tc>
          <w:tcPr>
            <w:tcW w:w="2520" w:type="dxa"/>
            <w:gridSpan w:val="2"/>
            <w:noWrap/>
            <w:vAlign w:val="center"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机械化立窑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ind w:right="720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条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noWrap/>
            <w:vAlign w:val="center"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是否带余热发电</w:t>
            </w:r>
          </w:p>
        </w:tc>
        <w:tc>
          <w:tcPr>
            <w:tcW w:w="2460" w:type="dxa"/>
            <w:gridSpan w:val="3"/>
            <w:tcBorders>
              <w:bottom w:val="nil"/>
            </w:tcBorders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 w:val="restart"/>
            <w:noWrap/>
            <w:vAlign w:val="center"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能耗指标情况</w:t>
            </w:r>
          </w:p>
        </w:tc>
        <w:tc>
          <w:tcPr>
            <w:tcW w:w="2460" w:type="dxa"/>
            <w:gridSpan w:val="3"/>
            <w:tcBorders>
              <w:bottom w:val="nil"/>
            </w:tcBorders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熟料平均热耗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熟料平均实物煤耗</w:t>
            </w: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熟料平均电耗</w:t>
            </w: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水泥平均综合电耗</w:t>
            </w: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全厂综合能耗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/>
            <w:noWrap/>
          </w:tcPr>
          <w:p w:rsidR="0050594A" w:rsidRDefault="0050594A" w:rsidP="002401D6">
            <w:pPr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ind w:right="720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kJ/kg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kg/t</w:t>
            </w: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 xml:space="preserve">  kWh/t</w:t>
            </w: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>kWh/t</w:t>
            </w: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right"/>
              <w:rPr>
                <w:rFonts w:ascii="仿宋" w:hAnsi="仿宋" w:cs="仿宋"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color w:val="000000"/>
                <w:sz w:val="21"/>
                <w:szCs w:val="21"/>
              </w:rPr>
              <w:t xml:space="preserve">kJ/kg </w:t>
            </w: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/>
            <w:noWrap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ind w:right="480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采用时间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ind w:right="960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/>
            <w:noWrap/>
            <w:vAlign w:val="center"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jc w:val="center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使用效果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0594A" w:rsidTr="002401D6">
        <w:trPr>
          <w:cantSplit/>
          <w:jc w:val="center"/>
        </w:trPr>
        <w:tc>
          <w:tcPr>
            <w:tcW w:w="1908" w:type="dxa"/>
            <w:vMerge/>
            <w:noWrap/>
          </w:tcPr>
          <w:p w:rsidR="0050594A" w:rsidRDefault="0050594A" w:rsidP="002401D6">
            <w:pPr>
              <w:tabs>
                <w:tab w:val="left" w:pos="720"/>
              </w:tabs>
              <w:spacing w:line="380" w:lineRule="exact"/>
              <w:ind w:firstLineChars="300" w:firstLine="620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hAnsi="仿宋" w:cs="仿宋" w:hint="eastAsia"/>
                <w:b/>
                <w:bCs/>
                <w:color w:val="000000"/>
                <w:sz w:val="21"/>
                <w:szCs w:val="21"/>
              </w:rPr>
              <w:t>备注</w:t>
            </w:r>
          </w:p>
        </w:tc>
        <w:tc>
          <w:tcPr>
            <w:tcW w:w="240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4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20" w:type="dxa"/>
            <w:gridSpan w:val="2"/>
            <w:noWrap/>
          </w:tcPr>
          <w:p w:rsidR="0050594A" w:rsidRDefault="0050594A" w:rsidP="002401D6">
            <w:pPr>
              <w:spacing w:line="380" w:lineRule="exact"/>
              <w:jc w:val="left"/>
              <w:rPr>
                <w:rFonts w:ascii="仿宋" w:hAnsi="仿宋" w:cs="仿宋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0594A" w:rsidRDefault="0050594A" w:rsidP="0050594A">
      <w:pPr>
        <w:rPr>
          <w:bCs/>
          <w:color w:val="000000"/>
          <w:sz w:val="24"/>
          <w:szCs w:val="28"/>
        </w:rPr>
      </w:pPr>
      <w:r>
        <w:rPr>
          <w:rFonts w:hint="eastAsia"/>
          <w:bCs/>
          <w:color w:val="000000"/>
          <w:sz w:val="24"/>
          <w:szCs w:val="28"/>
        </w:rPr>
        <w:t>填表日期：</w:t>
      </w:r>
      <w:r>
        <w:rPr>
          <w:rFonts w:hint="eastAsia"/>
          <w:bCs/>
          <w:color w:val="000000"/>
          <w:sz w:val="24"/>
          <w:szCs w:val="28"/>
        </w:rPr>
        <w:t xml:space="preserve">                                    </w:t>
      </w:r>
      <w:r>
        <w:rPr>
          <w:rFonts w:hint="eastAsia"/>
          <w:bCs/>
          <w:color w:val="000000"/>
          <w:sz w:val="24"/>
          <w:szCs w:val="28"/>
        </w:rPr>
        <w:t>填表人：</w:t>
      </w:r>
      <w:r>
        <w:rPr>
          <w:rFonts w:hint="eastAsia"/>
          <w:bCs/>
          <w:color w:val="000000"/>
          <w:sz w:val="24"/>
          <w:szCs w:val="28"/>
        </w:rPr>
        <w:t xml:space="preserve">                                 </w:t>
      </w:r>
      <w:r>
        <w:rPr>
          <w:rFonts w:hint="eastAsia"/>
          <w:bCs/>
          <w:color w:val="000000"/>
          <w:sz w:val="24"/>
          <w:szCs w:val="28"/>
        </w:rPr>
        <w:t>单位盖章：</w:t>
      </w:r>
    </w:p>
    <w:sectPr w:rsidR="0050594A" w:rsidSect="00B40FF2">
      <w:footerReference w:type="even" r:id="rId6"/>
      <w:footerReference w:type="default" r:id="rId7"/>
      <w:pgSz w:w="16838" w:h="11906" w:orient="landscape"/>
      <w:pgMar w:top="1588" w:right="2098" w:bottom="1474" w:left="1985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FCB" w:rsidRDefault="00147FCB" w:rsidP="00D04294">
      <w:r>
        <w:separator/>
      </w:r>
    </w:p>
  </w:endnote>
  <w:endnote w:type="continuationSeparator" w:id="1">
    <w:p w:rsidR="00147FCB" w:rsidRDefault="00147FCB" w:rsidP="00D0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2" w:rsidRDefault="003E6D93">
    <w:pPr>
      <w:pStyle w:val="a3"/>
      <w:jc w:val="center"/>
    </w:pPr>
    <w:r>
      <w:rPr>
        <w:rFonts w:ascii="宋体" w:eastAsia="宋体" w:hAnsi="宋体"/>
        <w:sz w:val="28"/>
        <w:szCs w:val="28"/>
      </w:rPr>
      <w:fldChar w:fldCharType="begin"/>
    </w:r>
    <w:r w:rsidR="00207A9A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07A9A" w:rsidRPr="005879B6">
      <w:rPr>
        <w:rFonts w:ascii="宋体" w:eastAsia="宋体" w:hAnsi="宋体"/>
        <w:noProof/>
        <w:sz w:val="28"/>
        <w:szCs w:val="28"/>
        <w:lang w:val="zh-CN"/>
      </w:rPr>
      <w:t>-</w:t>
    </w:r>
    <w:r w:rsidR="00207A9A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2" w:rsidRDefault="003E6D93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07A9A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605739" w:rsidRPr="00605739">
      <w:rPr>
        <w:rFonts w:ascii="宋体" w:eastAsia="宋体" w:hAnsi="宋体"/>
        <w:noProof/>
        <w:sz w:val="28"/>
        <w:szCs w:val="28"/>
        <w:lang w:val="zh-CN"/>
      </w:rPr>
      <w:t>-</w:t>
    </w:r>
    <w:r w:rsidR="00605739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FCB" w:rsidRDefault="00147FCB" w:rsidP="00D04294">
      <w:r>
        <w:separator/>
      </w:r>
    </w:p>
  </w:footnote>
  <w:footnote w:type="continuationSeparator" w:id="1">
    <w:p w:rsidR="00147FCB" w:rsidRDefault="00147FCB" w:rsidP="00D0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94A"/>
    <w:rsid w:val="00147FCB"/>
    <w:rsid w:val="00207A9A"/>
    <w:rsid w:val="003E6D93"/>
    <w:rsid w:val="0050594A"/>
    <w:rsid w:val="00605739"/>
    <w:rsid w:val="009463AE"/>
    <w:rsid w:val="009F3F88"/>
    <w:rsid w:val="00D0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A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59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594A"/>
    <w:rPr>
      <w:rFonts w:ascii="Times New Roman" w:eastAsia="仿宋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zhq22</dc:creator>
  <cp:keywords/>
  <dc:description/>
  <cp:lastModifiedBy>zhq22</cp:lastModifiedBy>
  <cp:revision>5</cp:revision>
  <dcterms:created xsi:type="dcterms:W3CDTF">2020-05-19T01:51:00Z</dcterms:created>
  <dcterms:modified xsi:type="dcterms:W3CDTF">2020-05-19T02:14:00Z</dcterms:modified>
</cp:coreProperties>
</file>